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35164" w14:textId="77777777" w:rsidR="003A18F8" w:rsidRDefault="003A18F8" w:rsidP="003A18F8">
      <w:pPr>
        <w:jc w:val="right"/>
        <w:rPr>
          <w:b/>
        </w:rPr>
      </w:pPr>
      <w:r>
        <w:rPr>
          <w:noProof/>
        </w:rPr>
        <w:drawing>
          <wp:inline distT="0" distB="0" distL="0" distR="0" wp14:anchorId="59B92E26" wp14:editId="302C3C2D">
            <wp:extent cx="1836751" cy="505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479" cy="509075"/>
                    </a:xfrm>
                    <a:prstGeom prst="rect">
                      <a:avLst/>
                    </a:prstGeom>
                    <a:noFill/>
                    <a:ln>
                      <a:noFill/>
                    </a:ln>
                  </pic:spPr>
                </pic:pic>
              </a:graphicData>
            </a:graphic>
          </wp:inline>
        </w:drawing>
      </w:r>
    </w:p>
    <w:p w14:paraId="1D866783" w14:textId="6FCAA32E" w:rsidR="005E5658" w:rsidRDefault="005E5658" w:rsidP="006476DB">
      <w:pPr>
        <w:pStyle w:val="Heading1"/>
      </w:pPr>
      <w:r w:rsidRPr="005E5658">
        <w:t>Privacy Notice</w:t>
      </w:r>
      <w:r w:rsidR="001C0710">
        <w:rPr>
          <w:b w:val="0"/>
        </w:rPr>
        <w:t>:</w:t>
      </w:r>
      <w:r w:rsidRPr="005E5658">
        <w:t xml:space="preserve"> </w:t>
      </w:r>
      <w:r w:rsidR="003A18F8">
        <w:t>School of Art and Design application and portfolio submission.</w:t>
      </w:r>
      <w:r>
        <w:t xml:space="preserve"> </w:t>
      </w:r>
    </w:p>
    <w:p w14:paraId="4D858551" w14:textId="64C78657" w:rsidR="00BC3EB5" w:rsidRDefault="005E5658">
      <w:r>
        <w:t xml:space="preserve">Edinburgh College is providing you with this information to comply with data protection law and to ensure that you are fully </w:t>
      </w:r>
      <w:r w:rsidR="006D2CDF">
        <w:t>informed,</w:t>
      </w:r>
      <w:r>
        <w:t xml:space="preserve"> and we are transparent in how we collect and use your personal data. </w:t>
      </w:r>
    </w:p>
    <w:p w14:paraId="54100043" w14:textId="77777777" w:rsidR="00BC3EB5" w:rsidRPr="00BC3EB5" w:rsidRDefault="005E5658" w:rsidP="006476DB">
      <w:pPr>
        <w:pStyle w:val="Heading1"/>
      </w:pPr>
      <w:r w:rsidRPr="00BC3EB5">
        <w:t xml:space="preserve">Who is collecting the information? </w:t>
      </w:r>
    </w:p>
    <w:p w14:paraId="483DBB92" w14:textId="165849B2" w:rsidR="005E5658" w:rsidRDefault="005E5658">
      <w:r>
        <w:t xml:space="preserve">Edinburgh College is the Data Controller. We have an appointed Data Protection Officer (DPO) who can be contacted by emailing: DataProtection@edinburghcollege.ac.uk </w:t>
      </w:r>
    </w:p>
    <w:p w14:paraId="0351A59C" w14:textId="77777777" w:rsidR="005E5658" w:rsidRDefault="005E5658" w:rsidP="006476DB">
      <w:pPr>
        <w:pStyle w:val="Heading1"/>
      </w:pPr>
      <w:r w:rsidRPr="005E5658">
        <w:t>Why are we collecting it and what are we doing with it (Purpose)?</w:t>
      </w:r>
      <w:r>
        <w:t xml:space="preserve"> </w:t>
      </w:r>
    </w:p>
    <w:p w14:paraId="6E4B15C7" w14:textId="0006B1C2" w:rsidR="005E5658" w:rsidRDefault="005E5658">
      <w:r>
        <w:t xml:space="preserve">We are collecting your information to process your application to do a course in the </w:t>
      </w:r>
      <w:r w:rsidR="003A18F8">
        <w:t>School of Art and Design</w:t>
      </w:r>
      <w:r>
        <w:t>. The application</w:t>
      </w:r>
      <w:r w:rsidR="003A18F8">
        <w:t xml:space="preserve"> process requires you to submit a portfolio of examples of your Art and Design work</w:t>
      </w:r>
      <w:r w:rsidR="000F1421">
        <w:t>, so delivery staff can review your portfolio.</w:t>
      </w:r>
      <w:r>
        <w:t xml:space="preserve"> </w:t>
      </w:r>
      <w:r w:rsidR="00E90CD0">
        <w:t xml:space="preserve">You </w:t>
      </w:r>
      <w:r>
        <w:t>will then be invited to</w:t>
      </w:r>
      <w:r w:rsidR="003A18F8">
        <w:t xml:space="preserve"> a portfolio review</w:t>
      </w:r>
      <w:r>
        <w:t xml:space="preserve"> to assess your suitability for the course. </w:t>
      </w:r>
    </w:p>
    <w:p w14:paraId="7DC4B83D" w14:textId="46ED97BB" w:rsidR="00487ACF" w:rsidRDefault="008B2885">
      <w:r>
        <w:t>The portfolio you submit</w:t>
      </w:r>
      <w:r w:rsidR="00991B36">
        <w:t xml:space="preserve"> will be stored securely and only accessed by </w:t>
      </w:r>
      <w:r w:rsidR="007A5216">
        <w:t>certain staff.</w:t>
      </w:r>
      <w:r>
        <w:t xml:space="preserve"> </w:t>
      </w:r>
    </w:p>
    <w:p w14:paraId="518F77C5" w14:textId="77777777" w:rsidR="005E5658" w:rsidRPr="005E5658" w:rsidRDefault="005E5658" w:rsidP="006476DB">
      <w:pPr>
        <w:pStyle w:val="Heading1"/>
      </w:pPr>
      <w:r w:rsidRPr="005E5658">
        <w:t xml:space="preserve">What personal data do we collect? </w:t>
      </w:r>
    </w:p>
    <w:tbl>
      <w:tblPr>
        <w:tblStyle w:val="TableGrid"/>
        <w:tblW w:w="0" w:type="auto"/>
        <w:tblLook w:val="04A0" w:firstRow="1" w:lastRow="0" w:firstColumn="1" w:lastColumn="0" w:noHBand="0" w:noVBand="1"/>
      </w:tblPr>
      <w:tblGrid>
        <w:gridCol w:w="4508"/>
        <w:gridCol w:w="4508"/>
      </w:tblGrid>
      <w:tr w:rsidR="005E5658" w:rsidRPr="006476DB" w14:paraId="0E97F6F7" w14:textId="77777777" w:rsidTr="005E5658">
        <w:tc>
          <w:tcPr>
            <w:tcW w:w="4508" w:type="dxa"/>
          </w:tcPr>
          <w:p w14:paraId="07F29085" w14:textId="77777777" w:rsidR="005E5658" w:rsidRPr="006476DB" w:rsidRDefault="005E5658">
            <w:pPr>
              <w:rPr>
                <w:b/>
                <w:sz w:val="22"/>
              </w:rPr>
            </w:pPr>
            <w:r w:rsidRPr="006476DB">
              <w:rPr>
                <w:b/>
                <w:sz w:val="22"/>
              </w:rPr>
              <w:t>Personal Data</w:t>
            </w:r>
          </w:p>
        </w:tc>
        <w:tc>
          <w:tcPr>
            <w:tcW w:w="4508" w:type="dxa"/>
          </w:tcPr>
          <w:p w14:paraId="7F9EEA85" w14:textId="77777777" w:rsidR="005E5658" w:rsidRPr="006476DB" w:rsidRDefault="005E5658">
            <w:pPr>
              <w:rPr>
                <w:b/>
                <w:sz w:val="22"/>
              </w:rPr>
            </w:pPr>
            <w:r w:rsidRPr="006476DB">
              <w:rPr>
                <w:b/>
                <w:sz w:val="22"/>
              </w:rPr>
              <w:t>Special Category (Sensitive) Personal Data</w:t>
            </w:r>
          </w:p>
        </w:tc>
      </w:tr>
      <w:tr w:rsidR="005E5658" w:rsidRPr="006476DB" w14:paraId="56953186" w14:textId="77777777" w:rsidTr="005E5658">
        <w:tc>
          <w:tcPr>
            <w:tcW w:w="4508" w:type="dxa"/>
          </w:tcPr>
          <w:p w14:paraId="76EA24F0" w14:textId="77777777" w:rsidR="005E5658" w:rsidRPr="006476DB" w:rsidRDefault="005E5658" w:rsidP="006476DB">
            <w:pPr>
              <w:spacing w:after="0"/>
              <w:rPr>
                <w:sz w:val="22"/>
              </w:rPr>
            </w:pPr>
            <w:r w:rsidRPr="006476DB">
              <w:rPr>
                <w:sz w:val="22"/>
              </w:rPr>
              <w:t>Name</w:t>
            </w:r>
          </w:p>
        </w:tc>
        <w:tc>
          <w:tcPr>
            <w:tcW w:w="4508" w:type="dxa"/>
          </w:tcPr>
          <w:p w14:paraId="0F9808C5" w14:textId="3570B6E2" w:rsidR="005E5658" w:rsidRPr="006476DB" w:rsidRDefault="005E5658" w:rsidP="006476DB">
            <w:pPr>
              <w:spacing w:after="0"/>
              <w:rPr>
                <w:sz w:val="22"/>
              </w:rPr>
            </w:pPr>
          </w:p>
        </w:tc>
      </w:tr>
      <w:tr w:rsidR="005E5658" w:rsidRPr="006476DB" w14:paraId="1E8D656D" w14:textId="77777777" w:rsidTr="005E5658">
        <w:tc>
          <w:tcPr>
            <w:tcW w:w="4508" w:type="dxa"/>
          </w:tcPr>
          <w:p w14:paraId="3499D838" w14:textId="77777777" w:rsidR="005E5658" w:rsidRPr="006476DB" w:rsidRDefault="005E5658" w:rsidP="006476DB">
            <w:pPr>
              <w:spacing w:after="0"/>
              <w:rPr>
                <w:sz w:val="22"/>
              </w:rPr>
            </w:pPr>
            <w:r w:rsidRPr="006476DB">
              <w:rPr>
                <w:sz w:val="22"/>
              </w:rPr>
              <w:t>Course applied for</w:t>
            </w:r>
          </w:p>
        </w:tc>
        <w:tc>
          <w:tcPr>
            <w:tcW w:w="4508" w:type="dxa"/>
          </w:tcPr>
          <w:p w14:paraId="0D089D76" w14:textId="77777777" w:rsidR="005E5658" w:rsidRPr="006476DB" w:rsidRDefault="005E5658" w:rsidP="006476DB">
            <w:pPr>
              <w:spacing w:after="0"/>
              <w:rPr>
                <w:sz w:val="22"/>
              </w:rPr>
            </w:pPr>
          </w:p>
        </w:tc>
      </w:tr>
      <w:tr w:rsidR="005E5658" w:rsidRPr="006476DB" w14:paraId="7FC8544C" w14:textId="77777777" w:rsidTr="005E5658">
        <w:tc>
          <w:tcPr>
            <w:tcW w:w="4508" w:type="dxa"/>
          </w:tcPr>
          <w:p w14:paraId="3178CADC" w14:textId="77777777" w:rsidR="005E5658" w:rsidRPr="006476DB" w:rsidRDefault="003A18F8" w:rsidP="006476DB">
            <w:pPr>
              <w:spacing w:after="0"/>
              <w:rPr>
                <w:sz w:val="22"/>
              </w:rPr>
            </w:pPr>
            <w:r w:rsidRPr="006476DB">
              <w:rPr>
                <w:sz w:val="22"/>
              </w:rPr>
              <w:t>Digital and / or physical portfolio</w:t>
            </w:r>
          </w:p>
        </w:tc>
        <w:tc>
          <w:tcPr>
            <w:tcW w:w="4508" w:type="dxa"/>
          </w:tcPr>
          <w:p w14:paraId="020B1F9C" w14:textId="77777777" w:rsidR="005E5658" w:rsidRPr="006476DB" w:rsidRDefault="005E5658" w:rsidP="006476DB">
            <w:pPr>
              <w:spacing w:after="0"/>
              <w:rPr>
                <w:sz w:val="22"/>
              </w:rPr>
            </w:pPr>
          </w:p>
        </w:tc>
        <w:bookmarkStart w:id="0" w:name="_GoBack"/>
        <w:bookmarkEnd w:id="0"/>
      </w:tr>
      <w:tr w:rsidR="005E5658" w:rsidRPr="006476DB" w14:paraId="7BA00FCD" w14:textId="77777777" w:rsidTr="005E5658">
        <w:tc>
          <w:tcPr>
            <w:tcW w:w="4508" w:type="dxa"/>
          </w:tcPr>
          <w:p w14:paraId="4356E365" w14:textId="77777777" w:rsidR="005E5658" w:rsidRPr="006476DB" w:rsidRDefault="003A18F8" w:rsidP="006476DB">
            <w:pPr>
              <w:spacing w:after="0"/>
              <w:rPr>
                <w:sz w:val="22"/>
              </w:rPr>
            </w:pPr>
            <w:r w:rsidRPr="006476DB">
              <w:rPr>
                <w:sz w:val="22"/>
              </w:rPr>
              <w:t xml:space="preserve">Personal Opinions </w:t>
            </w:r>
            <w:r w:rsidR="00FD0803" w:rsidRPr="006476DB">
              <w:rPr>
                <w:sz w:val="22"/>
              </w:rPr>
              <w:t>contained within portfolio and noted at</w:t>
            </w:r>
            <w:r w:rsidRPr="006476DB">
              <w:rPr>
                <w:sz w:val="22"/>
              </w:rPr>
              <w:t xml:space="preserve"> an in-person portfolio review</w:t>
            </w:r>
          </w:p>
        </w:tc>
        <w:tc>
          <w:tcPr>
            <w:tcW w:w="4508" w:type="dxa"/>
          </w:tcPr>
          <w:p w14:paraId="775E66F0" w14:textId="77777777" w:rsidR="005E5658" w:rsidRPr="006476DB" w:rsidRDefault="005E5658" w:rsidP="006476DB">
            <w:pPr>
              <w:spacing w:after="0"/>
              <w:rPr>
                <w:sz w:val="22"/>
              </w:rPr>
            </w:pPr>
          </w:p>
        </w:tc>
      </w:tr>
    </w:tbl>
    <w:p w14:paraId="06798258" w14:textId="77777777" w:rsidR="006476DB" w:rsidRDefault="006476DB" w:rsidP="006476DB">
      <w:pPr>
        <w:spacing w:after="0"/>
        <w:rPr>
          <w:b/>
        </w:rPr>
      </w:pPr>
    </w:p>
    <w:p w14:paraId="15CD2223" w14:textId="1A31E060" w:rsidR="005E5658" w:rsidRDefault="005E5658" w:rsidP="006476DB">
      <w:pPr>
        <w:pStyle w:val="Heading1"/>
      </w:pPr>
      <w:r w:rsidRPr="005E5658">
        <w:t>The lawful basis for the processing</w:t>
      </w:r>
      <w:r>
        <w:t xml:space="preserve"> </w:t>
      </w:r>
    </w:p>
    <w:p w14:paraId="79A36836" w14:textId="77777777" w:rsidR="005E5658" w:rsidRDefault="005E5658">
      <w:r>
        <w:t>Under data protection law the legal basis for the College in processing your personal data is GDPR Article 6(1)(e) “</w:t>
      </w:r>
      <w:r w:rsidRPr="005E5658">
        <w:rPr>
          <w:i/>
        </w:rPr>
        <w:t>processing is necessary for the performance of a task carried out in the public interest or in the exercise of official authority vested in the controller</w:t>
      </w:r>
      <w:r>
        <w:t xml:space="preserve">” The Post-16 Education (Scotland) Act 2013 and the Further and Higher Education (Scotland) Acts 1992 and 2005 require the College to provide quality fundable courses and this is one of the College’s core public tasks. </w:t>
      </w:r>
    </w:p>
    <w:p w14:paraId="0CE1D51C" w14:textId="667A0EEE" w:rsidR="005E5658" w:rsidRDefault="005E5658" w:rsidP="006476DB">
      <w:pPr>
        <w:pStyle w:val="Heading1"/>
      </w:pPr>
      <w:r w:rsidRPr="005E5658">
        <w:t>Who we share the information with</w:t>
      </w:r>
    </w:p>
    <w:p w14:paraId="4EB93F74" w14:textId="3EFE7B6D" w:rsidR="005E5658" w:rsidRDefault="005E5658">
      <w:r>
        <w:t>The College does not share your application</w:t>
      </w:r>
      <w:r w:rsidR="003A18F8">
        <w:t xml:space="preserve"> and portfolio </w:t>
      </w:r>
      <w:r>
        <w:t>information with anyone external to the College</w:t>
      </w:r>
      <w:r w:rsidR="00B52288">
        <w:t>, unless there is a l</w:t>
      </w:r>
      <w:r w:rsidR="004E7B2A">
        <w:t>egal requirement to do so</w:t>
      </w:r>
      <w:r w:rsidR="00F05DFB">
        <w:t>.</w:t>
      </w:r>
      <w:r>
        <w:t xml:space="preserve"> The College does use third party software providers, for example Microsoft Teams, in those instances appropriate contractual agreements are in place to protect your information.</w:t>
      </w:r>
    </w:p>
    <w:p w14:paraId="65313960" w14:textId="6C44121E" w:rsidR="005E5658" w:rsidRDefault="005E5658" w:rsidP="006476DB">
      <w:pPr>
        <w:pStyle w:val="Heading1"/>
      </w:pPr>
      <w:r w:rsidRPr="005E5658">
        <w:lastRenderedPageBreak/>
        <w:t>How long do we hold the personal data?</w:t>
      </w:r>
      <w:r>
        <w:t xml:space="preserve"> </w:t>
      </w:r>
    </w:p>
    <w:p w14:paraId="3AE5C40F" w14:textId="277D0B05" w:rsidR="00C92741" w:rsidRDefault="005E5658">
      <w:r>
        <w:t>The College will not hold your data for longer than necessary</w:t>
      </w:r>
      <w:r w:rsidR="002E2B2A">
        <w:t>.</w:t>
      </w:r>
      <w:r>
        <w:t xml:space="preserve"> Following the completion of interviews for the academic year, the department will hold the </w:t>
      </w:r>
      <w:r w:rsidR="00FD0803">
        <w:t>digital portfolio</w:t>
      </w:r>
      <w:r>
        <w:t xml:space="preserve"> for six months</w:t>
      </w:r>
      <w:r w:rsidR="00ED21E6">
        <w:t xml:space="preserve">, then </w:t>
      </w:r>
      <w:r w:rsidR="00C92741">
        <w:t>securely destroy/delete following College procedures</w:t>
      </w:r>
      <w:r w:rsidR="006476DB">
        <w:t>.</w:t>
      </w:r>
    </w:p>
    <w:p w14:paraId="2C7302CD" w14:textId="39C8BA14" w:rsidR="005E5658" w:rsidRPr="009B0F63" w:rsidRDefault="00FD0803">
      <w:r w:rsidRPr="009B0F63">
        <w:t xml:space="preserve">We may ask to keep your portfolio to use as an example for future students. </w:t>
      </w:r>
      <w:r w:rsidR="002F010B" w:rsidRPr="009B0F63">
        <w:t>W</w:t>
      </w:r>
      <w:r w:rsidRPr="009B0F63">
        <w:t>e</w:t>
      </w:r>
      <w:r w:rsidR="002F010B" w:rsidRPr="009B0F63">
        <w:t xml:space="preserve"> will</w:t>
      </w:r>
      <w:r w:rsidRPr="009B0F63">
        <w:t xml:space="preserve"> contact you directly to ask your permission and the portfolio would be anonymised and personal information – for example scans of qualifications would be removed.</w:t>
      </w:r>
    </w:p>
    <w:p w14:paraId="533F2DAA" w14:textId="77777777" w:rsidR="005E5658" w:rsidRDefault="005E5658" w:rsidP="006476DB">
      <w:pPr>
        <w:pStyle w:val="Heading1"/>
      </w:pPr>
      <w:r w:rsidRPr="005E5658">
        <w:t>Individuals’ rights in relation to this processing</w:t>
      </w:r>
      <w:r>
        <w:t xml:space="preserve"> </w:t>
      </w:r>
    </w:p>
    <w:p w14:paraId="63C6BE2D" w14:textId="24569325" w:rsidR="00BA7BFA" w:rsidRDefault="005E5658">
      <w:r>
        <w:t xml:space="preserve">Under data protection law, individuals have </w:t>
      </w:r>
      <w:r w:rsidR="006630AE">
        <w:t>certain</w:t>
      </w:r>
      <w:r>
        <w:t xml:space="preserve"> rights</w:t>
      </w:r>
      <w:r w:rsidR="00BB6FA2">
        <w:t xml:space="preserve">. </w:t>
      </w:r>
      <w:r>
        <w:t xml:space="preserve">Some of these rights only apply in certain circumstances. For this specific processing purpose as well as the right to be informed, you have the following rights: </w:t>
      </w:r>
    </w:p>
    <w:p w14:paraId="22C436C1" w14:textId="77777777" w:rsidR="006C120A" w:rsidRDefault="005E5658" w:rsidP="006C120A">
      <w:pPr>
        <w:pStyle w:val="ListParagraph"/>
        <w:numPr>
          <w:ilvl w:val="0"/>
          <w:numId w:val="2"/>
        </w:numPr>
        <w:ind w:left="357" w:hanging="357"/>
        <w:contextualSpacing w:val="0"/>
      </w:pPr>
      <w:r>
        <w:t xml:space="preserve">Right of access – this means you have the right to access and/or receive a copy of the personal data the college holds about you </w:t>
      </w:r>
    </w:p>
    <w:p w14:paraId="2FC54A13" w14:textId="26443C26" w:rsidR="00BA7BFA" w:rsidRDefault="005E5658" w:rsidP="006C120A">
      <w:pPr>
        <w:pStyle w:val="ListParagraph"/>
        <w:numPr>
          <w:ilvl w:val="0"/>
          <w:numId w:val="2"/>
        </w:numPr>
        <w:ind w:left="357" w:hanging="357"/>
        <w:contextualSpacing w:val="0"/>
      </w:pPr>
      <w:r>
        <w:t xml:space="preserve">Right to rectification – this means you have the right to correct incorrect or incomplete data held about you </w:t>
      </w:r>
    </w:p>
    <w:p w14:paraId="015D11B8" w14:textId="77777777" w:rsidR="006C120A" w:rsidRDefault="00214A44" w:rsidP="006C120A">
      <w:pPr>
        <w:pStyle w:val="ListParagraph"/>
        <w:numPr>
          <w:ilvl w:val="0"/>
          <w:numId w:val="1"/>
        </w:numPr>
        <w:ind w:left="357" w:hanging="357"/>
        <w:contextualSpacing w:val="0"/>
      </w:pPr>
      <w:r>
        <w:t>Right</w:t>
      </w:r>
      <w:r w:rsidR="002E27AC">
        <w:t xml:space="preserve"> to erasure – </w:t>
      </w:r>
      <w:r w:rsidR="00DA7628">
        <w:t xml:space="preserve">this means you have a right to request </w:t>
      </w:r>
      <w:r w:rsidR="00BF1765">
        <w:t>data</w:t>
      </w:r>
      <w:r w:rsidR="00E31563">
        <w:t xml:space="preserve"> about </w:t>
      </w:r>
      <w:r w:rsidR="00BF1765">
        <w:t xml:space="preserve">you </w:t>
      </w:r>
      <w:r w:rsidR="00E31563">
        <w:t>is deleted</w:t>
      </w:r>
      <w:r w:rsidR="00BF1765">
        <w:t>/</w:t>
      </w:r>
      <w:r w:rsidR="00E31563">
        <w:t xml:space="preserve">destroyed; </w:t>
      </w:r>
      <w:r w:rsidR="008A7065">
        <w:t>we may not a</w:t>
      </w:r>
      <w:r w:rsidR="00BF1765">
        <w:t xml:space="preserve">lways be able to </w:t>
      </w:r>
      <w:r w:rsidR="00A63057">
        <w:t>do this dependant on other legal re</w:t>
      </w:r>
      <w:r w:rsidR="00A31C83">
        <w:t>tention requirements for the data</w:t>
      </w:r>
    </w:p>
    <w:p w14:paraId="7A503A71" w14:textId="77777777" w:rsidR="006C120A" w:rsidRDefault="005E5658" w:rsidP="006C120A">
      <w:pPr>
        <w:pStyle w:val="ListParagraph"/>
        <w:numPr>
          <w:ilvl w:val="0"/>
          <w:numId w:val="1"/>
        </w:numPr>
        <w:ind w:left="357" w:hanging="357"/>
        <w:contextualSpacing w:val="0"/>
      </w:pPr>
      <w:r>
        <w:t xml:space="preserve">Right to restrict processing – this means you have the right for the processing to be restricted and normally will link with one of the other rights, for example rectification </w:t>
      </w:r>
    </w:p>
    <w:p w14:paraId="3CFEDF55" w14:textId="77777777" w:rsidR="006C120A" w:rsidRDefault="005E5658" w:rsidP="006C120A">
      <w:pPr>
        <w:pStyle w:val="ListParagraph"/>
        <w:numPr>
          <w:ilvl w:val="0"/>
          <w:numId w:val="1"/>
        </w:numPr>
        <w:ind w:left="357" w:hanging="357"/>
        <w:contextualSpacing w:val="0"/>
      </w:pPr>
      <w:r>
        <w:t xml:space="preserve">Right to object – this means you can object to the way your data is being processed. </w:t>
      </w:r>
    </w:p>
    <w:p w14:paraId="68DEAC71" w14:textId="626AF9D2" w:rsidR="00BA7BFA" w:rsidRDefault="005E5658" w:rsidP="006C120A">
      <w:pPr>
        <w:pStyle w:val="ListParagraph"/>
        <w:numPr>
          <w:ilvl w:val="0"/>
          <w:numId w:val="1"/>
        </w:numPr>
        <w:ind w:left="357" w:hanging="357"/>
      </w:pPr>
      <w:r>
        <w:t xml:space="preserve">Rights in relation to automated individual decision making, including profiling – currently the College does not process data in this way </w:t>
      </w:r>
    </w:p>
    <w:p w14:paraId="418A60FD" w14:textId="77777777" w:rsidR="00BA7BFA" w:rsidRDefault="005E5658">
      <w:r>
        <w:t xml:space="preserve">You can exercise any of your rights at any time and the College has a month to respond. To exercise a right, please contact the Data Protection mailbox (DataProtection@edinburghcollege.ac.uk) and your request will be processed accordingly. </w:t>
      </w:r>
    </w:p>
    <w:p w14:paraId="74B7A000" w14:textId="77777777" w:rsidR="00BA7BFA" w:rsidRDefault="005E5658" w:rsidP="00694EB2">
      <w:pPr>
        <w:pStyle w:val="Heading1"/>
      </w:pPr>
      <w:r w:rsidRPr="00BA7BFA">
        <w:t>Complaints to UK Information Commissioner’s Office (ICO)</w:t>
      </w:r>
      <w:r>
        <w:t xml:space="preserve"> </w:t>
      </w:r>
    </w:p>
    <w:p w14:paraId="789EE6CF" w14:textId="16173977" w:rsidR="0062416C" w:rsidRDefault="005E5658">
      <w:r>
        <w:t xml:space="preserve">If you are concerned about how your personal data is being used by the College, in the first instance please contact the College Data Protection Officer (DPO) at </w:t>
      </w:r>
      <w:hyperlink r:id="rId9" w:history="1">
        <w:r w:rsidR="009B0F63" w:rsidRPr="00FE28D4">
          <w:rPr>
            <w:rStyle w:val="Hyperlink"/>
          </w:rPr>
          <w:t>DataProtection@edinburghcollege.ac.uk</w:t>
        </w:r>
      </w:hyperlink>
      <w:r w:rsidR="009B0F63">
        <w:t xml:space="preserve"> </w:t>
      </w:r>
    </w:p>
    <w:p w14:paraId="438214E3" w14:textId="592842FE" w:rsidR="00BA7BFA" w:rsidRDefault="005E5658">
      <w:r>
        <w:t>If you are not satisfied with the outcome then you can complain to the regulator of data protection, the UK Information Commissioner’s Office (ICO). The ICO has guidance on their website here: https://ico.org.uk/your-data</w:t>
      </w:r>
      <w:r w:rsidR="00BA7BFA">
        <w:t>-</w:t>
      </w:r>
      <w:r>
        <w:t xml:space="preserve">matters/raising-concerns/ </w:t>
      </w:r>
    </w:p>
    <w:p w14:paraId="70683017" w14:textId="77777777" w:rsidR="00BA7BFA" w:rsidRDefault="005E5658">
      <w:r>
        <w:t xml:space="preserve">You can email them at casework@ico.org.uk or call them on 0303-123-113 or you can send a letter to them at the following address: </w:t>
      </w:r>
    </w:p>
    <w:p w14:paraId="6809C436" w14:textId="77777777" w:rsidR="00C10877" w:rsidRDefault="005E5658">
      <w:r>
        <w:t>Customer Contact Information Commissioner's Office</w:t>
      </w:r>
      <w:r w:rsidR="00BA7BFA">
        <w:t>,</w:t>
      </w:r>
      <w:r>
        <w:t xml:space="preserve"> Wycliffe House</w:t>
      </w:r>
      <w:r w:rsidR="00BA7BFA">
        <w:t>,</w:t>
      </w:r>
      <w:r>
        <w:t xml:space="preserve"> Water Lane</w:t>
      </w:r>
      <w:r w:rsidR="00BA7BFA">
        <w:t>,</w:t>
      </w:r>
      <w:r>
        <w:t xml:space="preserve"> Wilmslow SK9 5A</w:t>
      </w:r>
    </w:p>
    <w:sectPr w:rsidR="00C10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87AB6"/>
    <w:multiLevelType w:val="hybridMultilevel"/>
    <w:tmpl w:val="DABAC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D044CC8"/>
    <w:multiLevelType w:val="hybridMultilevel"/>
    <w:tmpl w:val="B9627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58"/>
    <w:rsid w:val="0001409D"/>
    <w:rsid w:val="000C40CD"/>
    <w:rsid w:val="000F1421"/>
    <w:rsid w:val="00161C70"/>
    <w:rsid w:val="001C0710"/>
    <w:rsid w:val="00214A44"/>
    <w:rsid w:val="00295F40"/>
    <w:rsid w:val="002E27AC"/>
    <w:rsid w:val="002E2B2A"/>
    <w:rsid w:val="002F010B"/>
    <w:rsid w:val="003A18F8"/>
    <w:rsid w:val="00487ACF"/>
    <w:rsid w:val="004E7B2A"/>
    <w:rsid w:val="005E5658"/>
    <w:rsid w:val="0062416C"/>
    <w:rsid w:val="006323B9"/>
    <w:rsid w:val="006476DB"/>
    <w:rsid w:val="006630AE"/>
    <w:rsid w:val="00693A0D"/>
    <w:rsid w:val="00694EB2"/>
    <w:rsid w:val="006B1299"/>
    <w:rsid w:val="006C120A"/>
    <w:rsid w:val="006D2CDF"/>
    <w:rsid w:val="006D4B03"/>
    <w:rsid w:val="007A5216"/>
    <w:rsid w:val="008A7065"/>
    <w:rsid w:val="008B2885"/>
    <w:rsid w:val="00991B36"/>
    <w:rsid w:val="009B0F63"/>
    <w:rsid w:val="009B3A35"/>
    <w:rsid w:val="009B4302"/>
    <w:rsid w:val="00A31C83"/>
    <w:rsid w:val="00A63057"/>
    <w:rsid w:val="00AA3E60"/>
    <w:rsid w:val="00B52288"/>
    <w:rsid w:val="00BA7BFA"/>
    <w:rsid w:val="00BB6FA2"/>
    <w:rsid w:val="00BC3EB5"/>
    <w:rsid w:val="00BF1765"/>
    <w:rsid w:val="00C10877"/>
    <w:rsid w:val="00C92741"/>
    <w:rsid w:val="00D1231A"/>
    <w:rsid w:val="00DA7628"/>
    <w:rsid w:val="00E31563"/>
    <w:rsid w:val="00E90CD0"/>
    <w:rsid w:val="00ED21E6"/>
    <w:rsid w:val="00F05DFB"/>
    <w:rsid w:val="00F97E0B"/>
    <w:rsid w:val="00FD0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754F"/>
  <w15:chartTrackingRefBased/>
  <w15:docId w15:val="{4DBC708D-FF1B-4503-9BB5-E0EC3B0A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6DB"/>
    <w:pPr>
      <w:spacing w:after="120"/>
    </w:pPr>
    <w:rPr>
      <w:sz w:val="24"/>
    </w:rPr>
  </w:style>
  <w:style w:type="paragraph" w:styleId="Heading1">
    <w:name w:val="heading 1"/>
    <w:basedOn w:val="Normal"/>
    <w:next w:val="Normal"/>
    <w:link w:val="Heading1Char"/>
    <w:uiPriority w:val="9"/>
    <w:qFormat/>
    <w:rsid w:val="006476DB"/>
    <w:pPr>
      <w:keepNext/>
      <w:keepLines/>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1299"/>
    <w:rPr>
      <w:sz w:val="16"/>
      <w:szCs w:val="16"/>
    </w:rPr>
  </w:style>
  <w:style w:type="paragraph" w:styleId="CommentText">
    <w:name w:val="annotation text"/>
    <w:basedOn w:val="Normal"/>
    <w:link w:val="CommentTextChar"/>
    <w:uiPriority w:val="99"/>
    <w:unhideWhenUsed/>
    <w:rsid w:val="006B1299"/>
    <w:pPr>
      <w:spacing w:line="240" w:lineRule="auto"/>
    </w:pPr>
    <w:rPr>
      <w:sz w:val="20"/>
      <w:szCs w:val="20"/>
    </w:rPr>
  </w:style>
  <w:style w:type="character" w:customStyle="1" w:styleId="CommentTextChar">
    <w:name w:val="Comment Text Char"/>
    <w:basedOn w:val="DefaultParagraphFont"/>
    <w:link w:val="CommentText"/>
    <w:uiPriority w:val="99"/>
    <w:rsid w:val="006B1299"/>
    <w:rPr>
      <w:sz w:val="20"/>
      <w:szCs w:val="20"/>
    </w:rPr>
  </w:style>
  <w:style w:type="paragraph" w:styleId="CommentSubject">
    <w:name w:val="annotation subject"/>
    <w:basedOn w:val="CommentText"/>
    <w:next w:val="CommentText"/>
    <w:link w:val="CommentSubjectChar"/>
    <w:uiPriority w:val="99"/>
    <w:semiHidden/>
    <w:unhideWhenUsed/>
    <w:rsid w:val="006B1299"/>
    <w:rPr>
      <w:b/>
      <w:bCs/>
    </w:rPr>
  </w:style>
  <w:style w:type="character" w:customStyle="1" w:styleId="CommentSubjectChar">
    <w:name w:val="Comment Subject Char"/>
    <w:basedOn w:val="CommentTextChar"/>
    <w:link w:val="CommentSubject"/>
    <w:uiPriority w:val="99"/>
    <w:semiHidden/>
    <w:rsid w:val="006B1299"/>
    <w:rPr>
      <w:b/>
      <w:bCs/>
      <w:sz w:val="20"/>
      <w:szCs w:val="20"/>
    </w:rPr>
  </w:style>
  <w:style w:type="paragraph" w:styleId="Revision">
    <w:name w:val="Revision"/>
    <w:hidden/>
    <w:uiPriority w:val="99"/>
    <w:semiHidden/>
    <w:rsid w:val="006B1299"/>
    <w:pPr>
      <w:spacing w:after="0" w:line="240" w:lineRule="auto"/>
    </w:pPr>
  </w:style>
  <w:style w:type="paragraph" w:styleId="ListParagraph">
    <w:name w:val="List Paragraph"/>
    <w:basedOn w:val="Normal"/>
    <w:uiPriority w:val="34"/>
    <w:qFormat/>
    <w:rsid w:val="00A31C83"/>
    <w:pPr>
      <w:ind w:left="720"/>
      <w:contextualSpacing/>
    </w:pPr>
  </w:style>
  <w:style w:type="character" w:styleId="Hyperlink">
    <w:name w:val="Hyperlink"/>
    <w:basedOn w:val="DefaultParagraphFont"/>
    <w:uiPriority w:val="99"/>
    <w:unhideWhenUsed/>
    <w:rsid w:val="009B0F63"/>
    <w:rPr>
      <w:color w:val="0563C1" w:themeColor="hyperlink"/>
      <w:u w:val="single"/>
    </w:rPr>
  </w:style>
  <w:style w:type="character" w:styleId="UnresolvedMention">
    <w:name w:val="Unresolved Mention"/>
    <w:basedOn w:val="DefaultParagraphFont"/>
    <w:uiPriority w:val="99"/>
    <w:semiHidden/>
    <w:unhideWhenUsed/>
    <w:rsid w:val="009B0F63"/>
    <w:rPr>
      <w:color w:val="605E5C"/>
      <w:shd w:val="clear" w:color="auto" w:fill="E1DFDD"/>
    </w:rPr>
  </w:style>
  <w:style w:type="character" w:customStyle="1" w:styleId="Heading1Char">
    <w:name w:val="Heading 1 Char"/>
    <w:basedOn w:val="DefaultParagraphFont"/>
    <w:link w:val="Heading1"/>
    <w:uiPriority w:val="9"/>
    <w:rsid w:val="006476DB"/>
    <w:rPr>
      <w:rFonts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taProtection@edinburgh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76dac89-2c10-425b-8ffa-f3e47cce58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8869C2899F44CB28B76CF178FC9B4" ma:contentTypeVersion="15" ma:contentTypeDescription="Create a new document." ma:contentTypeScope="" ma:versionID="b992e5a1dab7853240e8b26164556080">
  <xsd:schema xmlns:xsd="http://www.w3.org/2001/XMLSchema" xmlns:xs="http://www.w3.org/2001/XMLSchema" xmlns:p="http://schemas.microsoft.com/office/2006/metadata/properties" xmlns:ns3="496f345b-0fe8-4d6c-b553-2a86d2e7e793" xmlns:ns4="f76dac89-2c10-425b-8ffa-f3e47cce58d9" targetNamespace="http://schemas.microsoft.com/office/2006/metadata/properties" ma:root="true" ma:fieldsID="5a9d6edea2ba9cba117c1433afb52285" ns3:_="" ns4:_="">
    <xsd:import namespace="496f345b-0fe8-4d6c-b553-2a86d2e7e793"/>
    <xsd:import namespace="f76dac89-2c10-425b-8ffa-f3e47cce58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f345b-0fe8-4d6c-b553-2a86d2e7e7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6dac89-2c10-425b-8ffa-f3e47cce58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8C735-6755-4A01-A8AD-2B71FFCD1EFA}">
  <ds:schemaRefs>
    <ds:schemaRef ds:uri="http://schemas.microsoft.com/sharepoint/v3/contenttype/forms"/>
  </ds:schemaRefs>
</ds:datastoreItem>
</file>

<file path=customXml/itemProps2.xml><?xml version="1.0" encoding="utf-8"?>
<ds:datastoreItem xmlns:ds="http://schemas.openxmlformats.org/officeDocument/2006/customXml" ds:itemID="{8EE26E83-0DCF-4263-A6DC-042F221629C5}">
  <ds:schemaRefs>
    <ds:schemaRef ds:uri="http://purl.org/dc/elements/1.1/"/>
    <ds:schemaRef ds:uri="http://schemas.microsoft.com/office/2006/metadata/properties"/>
    <ds:schemaRef ds:uri="f76dac89-2c10-425b-8ffa-f3e47cce58d9"/>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96f345b-0fe8-4d6c-b553-2a86d2e7e793"/>
    <ds:schemaRef ds:uri="http://www.w3.org/XML/1998/namespace"/>
  </ds:schemaRefs>
</ds:datastoreItem>
</file>

<file path=customXml/itemProps3.xml><?xml version="1.0" encoding="utf-8"?>
<ds:datastoreItem xmlns:ds="http://schemas.openxmlformats.org/officeDocument/2006/customXml" ds:itemID="{E71946A2-1D3C-4795-8093-5DFA4F25B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f345b-0fe8-4d6c-b553-2a86d2e7e793"/>
    <ds:schemaRef ds:uri="f76dac89-2c10-425b-8ffa-f3e47cce5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Cowan</dc:creator>
  <cp:keywords/>
  <dc:description/>
  <cp:lastModifiedBy>Neil Manning</cp:lastModifiedBy>
  <cp:revision>2</cp:revision>
  <dcterms:created xsi:type="dcterms:W3CDTF">2023-01-25T10:43:00Z</dcterms:created>
  <dcterms:modified xsi:type="dcterms:W3CDTF">2023-01-25T10:43:00Z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0x010100C6C8869C2899F44CB28B76CF178FC9B4</vt:lpwstr>
  </property>
  <property fmtid="{D5CDD505-2E9C-101B-9397-08002B2CF9AE}" pid="3" name="MSIP_Label_917377ac-e5ac-4c41-ba53-0bbd98a190e5_Enabled">
    <vt:lpwstr>true</vt:lpwstr>
  </property>
  <property fmtid="{D5CDD505-2E9C-101B-9397-08002B2CF9AE}" pid="4" name="MSIP_Label_917377ac-e5ac-4c41-ba53-0bbd98a190e5_SetDate">
    <vt:lpwstr>2023-01-19T11:13:13Z</vt:lpwstr>
  </property>
  <property fmtid="{D5CDD505-2E9C-101B-9397-08002B2CF9AE}" pid="5" name="MSIP_Label_917377ac-e5ac-4c41-ba53-0bbd98a190e5_Method">
    <vt:lpwstr>Standard</vt:lpwstr>
  </property>
  <property fmtid="{D5CDD505-2E9C-101B-9397-08002B2CF9AE}" pid="6" name="MSIP_Label_917377ac-e5ac-4c41-ba53-0bbd98a190e5_Name">
    <vt:lpwstr>AIP Sensitivity Labels</vt:lpwstr>
  </property>
  <property fmtid="{D5CDD505-2E9C-101B-9397-08002B2CF9AE}" pid="7" name="MSIP_Label_917377ac-e5ac-4c41-ba53-0bbd98a190e5_SiteId">
    <vt:lpwstr>de73f96d-8ea1-4b80-a6a2-5165bfd494db</vt:lpwstr>
  </property>
  <property fmtid="{D5CDD505-2E9C-101B-9397-08002B2CF9AE}" pid="8" name="MSIP_Label_917377ac-e5ac-4c41-ba53-0bbd98a190e5_ActionId">
    <vt:lpwstr>fc0df3a7-fb67-4baa-80f3-a63d9a656899</vt:lpwstr>
  </property>
  <property fmtid="{D5CDD505-2E9C-101B-9397-08002B2CF9AE}" pid="9" name="MSIP_Label_917377ac-e5ac-4c41-ba53-0bbd98a190e5_ContentBits">
    <vt:lpwstr>0</vt:lpwstr>
  </property>
</Properties>
</file>