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325B6" w14:paraId="19ED84EE" w14:textId="77777777" w:rsidTr="005325B6">
        <w:tc>
          <w:tcPr>
            <w:tcW w:w="1696" w:type="dxa"/>
          </w:tcPr>
          <w:p w14:paraId="2F02C90F" w14:textId="501FF58C" w:rsidR="005325B6" w:rsidRPr="005325B6" w:rsidRDefault="005325B6">
            <w:pPr>
              <w:rPr>
                <w:b/>
              </w:rPr>
            </w:pPr>
            <w:r w:rsidRPr="005325B6">
              <w:rPr>
                <w:b/>
              </w:rPr>
              <w:t>Ref No.</w:t>
            </w:r>
          </w:p>
        </w:tc>
        <w:tc>
          <w:tcPr>
            <w:tcW w:w="7320" w:type="dxa"/>
          </w:tcPr>
          <w:p w14:paraId="18E81154" w14:textId="52CE2E71" w:rsidR="005325B6" w:rsidRPr="005325B6" w:rsidRDefault="005325B6">
            <w:pPr>
              <w:rPr>
                <w:b/>
              </w:rPr>
            </w:pPr>
            <w:r w:rsidRPr="005325B6">
              <w:rPr>
                <w:b/>
              </w:rPr>
              <w:t>Description</w:t>
            </w:r>
          </w:p>
        </w:tc>
      </w:tr>
      <w:tr w:rsidR="005325B6" w14:paraId="3D934447" w14:textId="77777777" w:rsidTr="005325B6">
        <w:tc>
          <w:tcPr>
            <w:tcW w:w="1696" w:type="dxa"/>
          </w:tcPr>
          <w:p w14:paraId="481167E4" w14:textId="17C7043B" w:rsidR="005325B6" w:rsidRPr="00BB1BAB" w:rsidRDefault="005325B6">
            <w:r w:rsidRPr="00BB1BAB">
              <w:t>00123</w:t>
            </w:r>
          </w:p>
        </w:tc>
        <w:tc>
          <w:tcPr>
            <w:tcW w:w="7320" w:type="dxa"/>
          </w:tcPr>
          <w:p w14:paraId="5ECB6FF7" w14:textId="4A0D36EB" w:rsidR="005325B6" w:rsidRPr="00A73806" w:rsidRDefault="0076600D"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Discretionary </w:t>
            </w:r>
            <w:r w:rsidR="005325B6" w:rsidRPr="00A73806">
              <w:rPr>
                <w:rFonts w:ascii="Calibri" w:hAnsi="Calibri" w:cs="Calibri"/>
                <w:color w:val="444444"/>
                <w:shd w:val="clear" w:color="auto" w:fill="FFFFFF"/>
              </w:rPr>
              <w:t>fund</w:t>
            </w:r>
          </w:p>
        </w:tc>
      </w:tr>
      <w:tr w:rsidR="005325B6" w14:paraId="4BBBA3C7" w14:textId="77777777" w:rsidTr="005325B6">
        <w:tc>
          <w:tcPr>
            <w:tcW w:w="1696" w:type="dxa"/>
          </w:tcPr>
          <w:p w14:paraId="55AF20B2" w14:textId="1FFC6724" w:rsidR="005325B6" w:rsidRPr="00BB1BAB" w:rsidRDefault="005325B6">
            <w:r w:rsidRPr="00BB1BAB">
              <w:t>00323</w:t>
            </w:r>
          </w:p>
        </w:tc>
        <w:tc>
          <w:tcPr>
            <w:tcW w:w="7320" w:type="dxa"/>
          </w:tcPr>
          <w:p w14:paraId="3A8642C0" w14:textId="5D4E1FBE" w:rsidR="005325B6" w:rsidRPr="00A73806" w:rsidRDefault="005325B6">
            <w:proofErr w:type="spellStart"/>
            <w:r w:rsidRPr="00A73806">
              <w:rPr>
                <w:rFonts w:ascii="Calibri" w:hAnsi="Calibri" w:cs="Calibri"/>
                <w:color w:val="444444"/>
                <w:shd w:val="clear" w:color="auto" w:fill="FFFFFF"/>
              </w:rPr>
              <w:t>Fasttrack</w:t>
            </w:r>
            <w:proofErr w:type="spellEnd"/>
            <w:r w:rsidRPr="00A7380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Ecommerce</w:t>
            </w:r>
          </w:p>
        </w:tc>
      </w:tr>
      <w:tr w:rsidR="005325B6" w14:paraId="4CD4CF33" w14:textId="77777777" w:rsidTr="005325B6">
        <w:tc>
          <w:tcPr>
            <w:tcW w:w="1696" w:type="dxa"/>
          </w:tcPr>
          <w:p w14:paraId="7886F5F0" w14:textId="310D8774" w:rsidR="005325B6" w:rsidRPr="00BB1BAB" w:rsidRDefault="005325B6">
            <w:r w:rsidRPr="00BB1BAB">
              <w:t>00423</w:t>
            </w:r>
          </w:p>
        </w:tc>
        <w:tc>
          <w:tcPr>
            <w:tcW w:w="7320" w:type="dxa"/>
          </w:tcPr>
          <w:p w14:paraId="6C95E08F" w14:textId="1BBB28EA" w:rsidR="005325B6" w:rsidRPr="00A73806" w:rsidRDefault="005325B6">
            <w:r w:rsidRPr="00A73806">
              <w:rPr>
                <w:rFonts w:ascii="Calibri" w:hAnsi="Calibri" w:cs="Calibri"/>
                <w:color w:val="444444"/>
                <w:shd w:val="clear" w:color="auto" w:fill="FFFFFF"/>
              </w:rPr>
              <w:t>Lothian Mechanical Handling</w:t>
            </w:r>
          </w:p>
        </w:tc>
      </w:tr>
      <w:tr w:rsidR="005325B6" w14:paraId="71FB8717" w14:textId="77777777" w:rsidTr="005325B6">
        <w:tc>
          <w:tcPr>
            <w:tcW w:w="1696" w:type="dxa"/>
          </w:tcPr>
          <w:p w14:paraId="1B1DBE1B" w14:textId="6F122988" w:rsidR="005325B6" w:rsidRPr="00BB1BAB" w:rsidRDefault="005325B6">
            <w:r w:rsidRPr="00BB1BAB">
              <w:t>00523</w:t>
            </w:r>
          </w:p>
        </w:tc>
        <w:tc>
          <w:tcPr>
            <w:tcW w:w="7320" w:type="dxa"/>
          </w:tcPr>
          <w:p w14:paraId="5F12DED5" w14:textId="1453191F" w:rsidR="005325B6" w:rsidRPr="00C027ED" w:rsidRDefault="005325B6"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Students charged with criminal </w:t>
            </w:r>
            <w:r w:rsidR="00A73806" w:rsidRPr="00C027ED">
              <w:rPr>
                <w:rFonts w:ascii="Calibri" w:hAnsi="Calibri" w:cs="Calibri"/>
                <w:color w:val="444444"/>
                <w:shd w:val="clear" w:color="auto" w:fill="FFFFFF"/>
              </w:rPr>
              <w:t>o</w:t>
            </w: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ffence</w:t>
            </w:r>
          </w:p>
        </w:tc>
      </w:tr>
      <w:tr w:rsidR="005325B6" w14:paraId="45EC5EDD" w14:textId="77777777" w:rsidTr="005325B6">
        <w:tc>
          <w:tcPr>
            <w:tcW w:w="1696" w:type="dxa"/>
          </w:tcPr>
          <w:p w14:paraId="597A64E8" w14:textId="26D02FAF" w:rsidR="005325B6" w:rsidRPr="00BB1BAB" w:rsidRDefault="005325B6">
            <w:r w:rsidRPr="00BB1BAB">
              <w:t>00623</w:t>
            </w:r>
          </w:p>
        </w:tc>
        <w:tc>
          <w:tcPr>
            <w:tcW w:w="7320" w:type="dxa"/>
          </w:tcPr>
          <w:p w14:paraId="477DF352" w14:textId="3C40D4A9" w:rsidR="005325B6" w:rsidRPr="00C027ED" w:rsidRDefault="005325B6"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Average reading age and average mathematical skills age students </w:t>
            </w:r>
          </w:p>
        </w:tc>
      </w:tr>
      <w:tr w:rsidR="005325B6" w14:paraId="4FFEE8E9" w14:textId="77777777" w:rsidTr="005325B6">
        <w:tc>
          <w:tcPr>
            <w:tcW w:w="1696" w:type="dxa"/>
          </w:tcPr>
          <w:p w14:paraId="18002878" w14:textId="47F5EBE6" w:rsidR="005325B6" w:rsidRPr="00BB1BAB" w:rsidRDefault="005325B6">
            <w:r w:rsidRPr="00BB1BAB">
              <w:t>00723</w:t>
            </w:r>
          </w:p>
        </w:tc>
        <w:tc>
          <w:tcPr>
            <w:tcW w:w="7320" w:type="dxa"/>
          </w:tcPr>
          <w:p w14:paraId="591D3173" w14:textId="12A9497D" w:rsidR="005325B6" w:rsidRPr="00C027ED" w:rsidRDefault="00234ACE">
            <w:r>
              <w:rPr>
                <w:rFonts w:ascii="Calibri" w:hAnsi="Calibri" w:cs="Calibri"/>
                <w:color w:val="000000"/>
                <w:shd w:val="clear" w:color="auto" w:fill="FFFFFF"/>
              </w:rPr>
              <w:t>College budget</w:t>
            </w:r>
          </w:p>
        </w:tc>
      </w:tr>
      <w:tr w:rsidR="005325B6" w14:paraId="4C7769B8" w14:textId="77777777" w:rsidTr="005325B6">
        <w:tc>
          <w:tcPr>
            <w:tcW w:w="1696" w:type="dxa"/>
          </w:tcPr>
          <w:p w14:paraId="013A0E36" w14:textId="07D9C20C" w:rsidR="005325B6" w:rsidRPr="00BB1BAB" w:rsidRDefault="005325B6">
            <w:r w:rsidRPr="00BB1BAB">
              <w:t>00823</w:t>
            </w:r>
          </w:p>
        </w:tc>
        <w:tc>
          <w:tcPr>
            <w:tcW w:w="7320" w:type="dxa"/>
          </w:tcPr>
          <w:p w14:paraId="2B3FDFBF" w14:textId="3CD26073" w:rsidR="005325B6" w:rsidRPr="00C027ED" w:rsidRDefault="005325B6"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Counselling </w:t>
            </w:r>
            <w:r w:rsidR="00234ACE">
              <w:rPr>
                <w:rFonts w:ascii="Calibri" w:hAnsi="Calibri" w:cs="Calibri"/>
                <w:color w:val="444444"/>
                <w:shd w:val="clear" w:color="auto" w:fill="FFFFFF"/>
              </w:rPr>
              <w:t>s</w:t>
            </w: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ervice </w:t>
            </w:r>
          </w:p>
        </w:tc>
      </w:tr>
      <w:tr w:rsidR="005325B6" w14:paraId="0D0B1169" w14:textId="77777777" w:rsidTr="005325B6">
        <w:tc>
          <w:tcPr>
            <w:tcW w:w="1696" w:type="dxa"/>
          </w:tcPr>
          <w:p w14:paraId="1533B310" w14:textId="62A5A5E2" w:rsidR="005325B6" w:rsidRPr="00BB1BAB" w:rsidRDefault="005325B6">
            <w:r w:rsidRPr="00BB1BAB">
              <w:t>00923</w:t>
            </w:r>
          </w:p>
        </w:tc>
        <w:tc>
          <w:tcPr>
            <w:tcW w:w="7320" w:type="dxa"/>
          </w:tcPr>
          <w:p w14:paraId="7B692DB2" w14:textId="043B0A85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College </w:t>
            </w:r>
            <w:r w:rsidR="00234ACE">
              <w:rPr>
                <w:rFonts w:ascii="Calibri" w:hAnsi="Calibri" w:cs="Calibri"/>
                <w:color w:val="444444"/>
                <w:shd w:val="clear" w:color="auto" w:fill="FFFFFF"/>
              </w:rPr>
              <w:t>c</w:t>
            </w: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ounselling </w:t>
            </w:r>
            <w:r w:rsidR="00234ACE">
              <w:rPr>
                <w:rFonts w:ascii="Calibri" w:hAnsi="Calibri" w:cs="Calibri"/>
                <w:color w:val="444444"/>
                <w:shd w:val="clear" w:color="auto" w:fill="FFFFFF"/>
              </w:rPr>
              <w:t>s</w:t>
            </w: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ervices</w:t>
            </w:r>
          </w:p>
        </w:tc>
      </w:tr>
      <w:tr w:rsidR="005325B6" w14:paraId="6C89DE15" w14:textId="77777777" w:rsidTr="005325B6">
        <w:tc>
          <w:tcPr>
            <w:tcW w:w="1696" w:type="dxa"/>
          </w:tcPr>
          <w:p w14:paraId="579BE93C" w14:textId="50C9A401" w:rsidR="005325B6" w:rsidRPr="00BB1BAB" w:rsidRDefault="005325B6">
            <w:r w:rsidRPr="00BB1BAB">
              <w:t>01023</w:t>
            </w:r>
          </w:p>
        </w:tc>
        <w:tc>
          <w:tcPr>
            <w:tcW w:w="7320" w:type="dxa"/>
          </w:tcPr>
          <w:p w14:paraId="134F840F" w14:textId="275D2403" w:rsidR="005325B6" w:rsidRPr="00C027ED" w:rsidRDefault="00234ACE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Student b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>ursary</w:t>
            </w:r>
          </w:p>
        </w:tc>
      </w:tr>
      <w:tr w:rsidR="005325B6" w14:paraId="5EDDF5F8" w14:textId="77777777" w:rsidTr="005325B6">
        <w:tc>
          <w:tcPr>
            <w:tcW w:w="1696" w:type="dxa"/>
          </w:tcPr>
          <w:p w14:paraId="72C48547" w14:textId="75797D52" w:rsidR="005325B6" w:rsidRPr="00BB1BAB" w:rsidRDefault="005325B6">
            <w:r w:rsidRPr="00BB1BAB">
              <w:t>01123</w:t>
            </w:r>
          </w:p>
        </w:tc>
        <w:tc>
          <w:tcPr>
            <w:tcW w:w="7320" w:type="dxa"/>
          </w:tcPr>
          <w:p w14:paraId="7839DCF1" w14:textId="3D33ED47" w:rsidR="005325B6" w:rsidRPr="00C027ED" w:rsidRDefault="00234ACE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N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umber of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College 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>students</w:t>
            </w:r>
          </w:p>
        </w:tc>
      </w:tr>
      <w:tr w:rsidR="005325B6" w14:paraId="2910B835" w14:textId="77777777" w:rsidTr="005325B6">
        <w:tc>
          <w:tcPr>
            <w:tcW w:w="1696" w:type="dxa"/>
          </w:tcPr>
          <w:p w14:paraId="0393F5B2" w14:textId="70D9FADA" w:rsidR="005325B6" w:rsidRPr="00BB1BAB" w:rsidRDefault="005325B6">
            <w:r w:rsidRPr="00BB1BAB">
              <w:t>01223</w:t>
            </w:r>
          </w:p>
        </w:tc>
        <w:tc>
          <w:tcPr>
            <w:tcW w:w="7320" w:type="dxa"/>
          </w:tcPr>
          <w:p w14:paraId="5E457119" w14:textId="3D55ED03" w:rsidR="005325B6" w:rsidRPr="00C027ED" w:rsidRDefault="00234ACE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Student 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>accommodation</w:t>
            </w:r>
          </w:p>
        </w:tc>
      </w:tr>
      <w:tr w:rsidR="005325B6" w14:paraId="2EDFB004" w14:textId="77777777" w:rsidTr="005325B6">
        <w:tc>
          <w:tcPr>
            <w:tcW w:w="1696" w:type="dxa"/>
          </w:tcPr>
          <w:p w14:paraId="31D0A9CD" w14:textId="5906B1A5" w:rsidR="005325B6" w:rsidRPr="00BB1BAB" w:rsidRDefault="005325B6">
            <w:r w:rsidRPr="00BB1BAB">
              <w:t>01423</w:t>
            </w:r>
          </w:p>
        </w:tc>
        <w:tc>
          <w:tcPr>
            <w:tcW w:w="7320" w:type="dxa"/>
          </w:tcPr>
          <w:p w14:paraId="2D0EE122" w14:textId="585C35BB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Zero hours contract</w:t>
            </w:r>
          </w:p>
        </w:tc>
      </w:tr>
      <w:tr w:rsidR="005325B6" w14:paraId="3873F6EC" w14:textId="77777777" w:rsidTr="005325B6">
        <w:tc>
          <w:tcPr>
            <w:tcW w:w="1696" w:type="dxa"/>
          </w:tcPr>
          <w:p w14:paraId="40A8C0D5" w14:textId="3B5578C3" w:rsidR="005325B6" w:rsidRPr="00BB1BAB" w:rsidRDefault="005325B6">
            <w:r w:rsidRPr="00BB1BAB">
              <w:t>01523</w:t>
            </w:r>
          </w:p>
        </w:tc>
        <w:tc>
          <w:tcPr>
            <w:tcW w:w="7320" w:type="dxa"/>
          </w:tcPr>
          <w:p w14:paraId="24FA7C01" w14:textId="35142D54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COSCA</w:t>
            </w:r>
          </w:p>
        </w:tc>
      </w:tr>
      <w:tr w:rsidR="005325B6" w14:paraId="2DD4BCEB" w14:textId="77777777" w:rsidTr="005325B6">
        <w:tc>
          <w:tcPr>
            <w:tcW w:w="1696" w:type="dxa"/>
          </w:tcPr>
          <w:p w14:paraId="260D2A6C" w14:textId="0735F06F" w:rsidR="005325B6" w:rsidRPr="00BB1BAB" w:rsidRDefault="005325B6">
            <w:r w:rsidRPr="00BB1BAB">
              <w:t>01623</w:t>
            </w:r>
          </w:p>
        </w:tc>
        <w:tc>
          <w:tcPr>
            <w:tcW w:w="7320" w:type="dxa"/>
          </w:tcPr>
          <w:p w14:paraId="62212D53" w14:textId="00DE5EA1" w:rsidR="005325B6" w:rsidRPr="00C027ED" w:rsidRDefault="00234ACE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N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umber of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College </w:t>
            </w:r>
            <w:r w:rsidR="005325B6" w:rsidRPr="00C027ED">
              <w:rPr>
                <w:rFonts w:ascii="Calibri" w:hAnsi="Calibri" w:cs="Calibri"/>
                <w:color w:val="444444"/>
                <w:shd w:val="clear" w:color="auto" w:fill="FFFFFF"/>
              </w:rPr>
              <w:t>students</w:t>
            </w:r>
          </w:p>
        </w:tc>
      </w:tr>
      <w:tr w:rsidR="005325B6" w14:paraId="3F511DAF" w14:textId="77777777" w:rsidTr="005325B6">
        <w:tc>
          <w:tcPr>
            <w:tcW w:w="1696" w:type="dxa"/>
          </w:tcPr>
          <w:p w14:paraId="25019D02" w14:textId="5DE3CCD5" w:rsidR="005325B6" w:rsidRPr="00BB1BAB" w:rsidRDefault="005325B6">
            <w:r w:rsidRPr="00BB1BAB">
              <w:t>01723</w:t>
            </w:r>
          </w:p>
        </w:tc>
        <w:tc>
          <w:tcPr>
            <w:tcW w:w="7320" w:type="dxa"/>
          </w:tcPr>
          <w:p w14:paraId="49F10B73" w14:textId="0E912085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Staff </w:t>
            </w:r>
            <w:r w:rsidR="0076600D">
              <w:rPr>
                <w:rFonts w:ascii="Calibri" w:hAnsi="Calibri" w:cs="Calibri"/>
                <w:color w:val="444444"/>
                <w:shd w:val="clear" w:color="auto" w:fill="FFFFFF"/>
              </w:rPr>
              <w:t>a</w:t>
            </w: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bsence</w:t>
            </w:r>
          </w:p>
        </w:tc>
      </w:tr>
      <w:tr w:rsidR="005325B6" w14:paraId="19AEB085" w14:textId="77777777" w:rsidTr="005325B6">
        <w:tc>
          <w:tcPr>
            <w:tcW w:w="1696" w:type="dxa"/>
          </w:tcPr>
          <w:p w14:paraId="7F8CDDFE" w14:textId="4DD77657" w:rsidR="005325B6" w:rsidRPr="00BB1BAB" w:rsidRDefault="005325B6">
            <w:r w:rsidRPr="00BB1BAB">
              <w:t>01823</w:t>
            </w:r>
          </w:p>
        </w:tc>
        <w:tc>
          <w:tcPr>
            <w:tcW w:w="7320" w:type="dxa"/>
          </w:tcPr>
          <w:p w14:paraId="5A2D5F52" w14:textId="7FCFE16D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Trips Principal took in 2022</w:t>
            </w:r>
          </w:p>
        </w:tc>
      </w:tr>
      <w:tr w:rsidR="005325B6" w14:paraId="25E3793E" w14:textId="77777777" w:rsidTr="005325B6">
        <w:tc>
          <w:tcPr>
            <w:tcW w:w="1696" w:type="dxa"/>
          </w:tcPr>
          <w:p w14:paraId="6355B80B" w14:textId="6B44EA25" w:rsidR="005325B6" w:rsidRPr="00BB1BAB" w:rsidRDefault="005325B6">
            <w:r w:rsidRPr="00BB1BAB">
              <w:t>01923</w:t>
            </w:r>
          </w:p>
        </w:tc>
        <w:tc>
          <w:tcPr>
            <w:tcW w:w="7320" w:type="dxa"/>
          </w:tcPr>
          <w:p w14:paraId="6A825AD4" w14:textId="5E464E8E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444444"/>
                <w:shd w:val="clear" w:color="auto" w:fill="FFFFFF"/>
              </w:rPr>
              <w:t>Additional hours claimed by lecturers and support staff</w:t>
            </w:r>
          </w:p>
        </w:tc>
      </w:tr>
      <w:tr w:rsidR="005325B6" w14:paraId="4FD336CF" w14:textId="77777777" w:rsidTr="005325B6">
        <w:tc>
          <w:tcPr>
            <w:tcW w:w="1696" w:type="dxa"/>
          </w:tcPr>
          <w:p w14:paraId="11DACE21" w14:textId="5F12B209" w:rsidR="005325B6" w:rsidRPr="00BB1BAB" w:rsidRDefault="005325B6">
            <w:r w:rsidRPr="00BB1BAB">
              <w:t>02023</w:t>
            </w:r>
          </w:p>
        </w:tc>
        <w:tc>
          <w:tcPr>
            <w:tcW w:w="7320" w:type="dxa"/>
          </w:tcPr>
          <w:p w14:paraId="12227AF1" w14:textId="3B3C9CE9" w:rsidR="005325B6" w:rsidRPr="00C027ED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000000"/>
                <w:shd w:val="clear" w:color="auto" w:fill="FFFFFF"/>
              </w:rPr>
              <w:t>Principal's salary</w:t>
            </w:r>
          </w:p>
        </w:tc>
      </w:tr>
      <w:tr w:rsidR="005325B6" w14:paraId="4D56798D" w14:textId="77777777" w:rsidTr="005325B6">
        <w:tc>
          <w:tcPr>
            <w:tcW w:w="1696" w:type="dxa"/>
          </w:tcPr>
          <w:p w14:paraId="74B9FE84" w14:textId="3E8A6A09" w:rsidR="005325B6" w:rsidRPr="00BB1BAB" w:rsidRDefault="005325B6">
            <w:r w:rsidRPr="00BB1BAB">
              <w:t>02123</w:t>
            </w:r>
          </w:p>
        </w:tc>
        <w:tc>
          <w:tcPr>
            <w:tcW w:w="7320" w:type="dxa"/>
          </w:tcPr>
          <w:p w14:paraId="1E661593" w14:textId="429B9BD2" w:rsidR="005325B6" w:rsidRPr="00C027ED" w:rsidRDefault="00234AC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Successful tenders </w:t>
            </w:r>
          </w:p>
        </w:tc>
      </w:tr>
      <w:tr w:rsidR="005325B6" w14:paraId="1F56DBBA" w14:textId="77777777" w:rsidTr="005325B6">
        <w:tc>
          <w:tcPr>
            <w:tcW w:w="1696" w:type="dxa"/>
          </w:tcPr>
          <w:p w14:paraId="768AF29E" w14:textId="25BC2955" w:rsidR="005325B6" w:rsidRPr="00BB1BAB" w:rsidRDefault="005325B6" w:rsidP="005325B6">
            <w:r w:rsidRPr="00BB1BAB">
              <w:t>02223</w:t>
            </w:r>
          </w:p>
        </w:tc>
        <w:tc>
          <w:tcPr>
            <w:tcW w:w="7320" w:type="dxa"/>
          </w:tcPr>
          <w:p w14:paraId="4B8A9A86" w14:textId="3F1356C5" w:rsidR="005325B6" w:rsidRPr="00C027ED" w:rsidRDefault="005325B6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000000"/>
                <w:shd w:val="clear" w:color="auto" w:fill="FFFFFF"/>
              </w:rPr>
              <w:t>IT</w:t>
            </w:r>
          </w:p>
        </w:tc>
      </w:tr>
      <w:tr w:rsidR="005325B6" w14:paraId="289C2AE6" w14:textId="77777777" w:rsidTr="005325B6">
        <w:tc>
          <w:tcPr>
            <w:tcW w:w="1696" w:type="dxa"/>
          </w:tcPr>
          <w:p w14:paraId="3DB19E96" w14:textId="68170CE3" w:rsidR="005325B6" w:rsidRPr="00BB1BAB" w:rsidRDefault="005325B6" w:rsidP="005325B6">
            <w:r w:rsidRPr="00BB1BAB">
              <w:t>02423</w:t>
            </w:r>
          </w:p>
        </w:tc>
        <w:tc>
          <w:tcPr>
            <w:tcW w:w="7320" w:type="dxa"/>
          </w:tcPr>
          <w:p w14:paraId="621DB456" w14:textId="68ECC3DA" w:rsidR="005325B6" w:rsidRPr="00C027ED" w:rsidRDefault="005325B6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027ED">
              <w:rPr>
                <w:rFonts w:ascii="Calibri" w:hAnsi="Calibri" w:cs="Calibri"/>
                <w:color w:val="000000"/>
                <w:shd w:val="clear" w:color="auto" w:fill="FFFFFF"/>
              </w:rPr>
              <w:t>DBS applications</w:t>
            </w:r>
          </w:p>
        </w:tc>
      </w:tr>
      <w:tr w:rsidR="005325B6" w14:paraId="0D474266" w14:textId="77777777" w:rsidTr="005325B6">
        <w:tc>
          <w:tcPr>
            <w:tcW w:w="1696" w:type="dxa"/>
          </w:tcPr>
          <w:p w14:paraId="11BA808B" w14:textId="74226F5C" w:rsidR="005325B6" w:rsidRPr="00BB1BAB" w:rsidRDefault="005325B6" w:rsidP="005325B6">
            <w:r w:rsidRPr="00BB1BAB">
              <w:t>02523</w:t>
            </w:r>
          </w:p>
        </w:tc>
        <w:tc>
          <w:tcPr>
            <w:tcW w:w="7320" w:type="dxa"/>
          </w:tcPr>
          <w:p w14:paraId="3AE20E31" w14:textId="60F6B8F5" w:rsidR="005325B6" w:rsidRPr="00C027ED" w:rsidRDefault="005325B6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027ED">
              <w:rPr>
                <w:color w:val="444444"/>
                <w:shd w:val="clear" w:color="auto" w:fill="FFFFFF"/>
              </w:rPr>
              <w:t>Reinforce Aerated Autoclaved Concrete (RAAC)</w:t>
            </w:r>
          </w:p>
        </w:tc>
      </w:tr>
      <w:tr w:rsidR="002171E5" w14:paraId="40E83B64" w14:textId="77777777" w:rsidTr="005325B6">
        <w:tc>
          <w:tcPr>
            <w:tcW w:w="1696" w:type="dxa"/>
          </w:tcPr>
          <w:p w14:paraId="0C4F58B4" w14:textId="0F731EE2" w:rsidR="002171E5" w:rsidRPr="00BB1BAB" w:rsidRDefault="002171E5" w:rsidP="005325B6">
            <w:r w:rsidRPr="00BB1BAB">
              <w:t>02623</w:t>
            </w:r>
          </w:p>
        </w:tc>
        <w:tc>
          <w:tcPr>
            <w:tcW w:w="7320" w:type="dxa"/>
          </w:tcPr>
          <w:p w14:paraId="5B0A9AF9" w14:textId="704FA466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Period products</w:t>
            </w:r>
          </w:p>
        </w:tc>
      </w:tr>
      <w:tr w:rsidR="002171E5" w14:paraId="7F7AC0DC" w14:textId="77777777" w:rsidTr="005325B6">
        <w:tc>
          <w:tcPr>
            <w:tcW w:w="1696" w:type="dxa"/>
          </w:tcPr>
          <w:p w14:paraId="623B4BA9" w14:textId="21B2ABD0" w:rsidR="002171E5" w:rsidRPr="00BB1BAB" w:rsidRDefault="002171E5" w:rsidP="005325B6">
            <w:r w:rsidRPr="00BB1BAB">
              <w:t>02823</w:t>
            </w:r>
          </w:p>
        </w:tc>
        <w:tc>
          <w:tcPr>
            <w:tcW w:w="7320" w:type="dxa"/>
          </w:tcPr>
          <w:p w14:paraId="17D27261" w14:textId="3354DDB5" w:rsidR="002171E5" w:rsidRPr="00244B79" w:rsidRDefault="00234ACE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</w:t>
            </w:r>
            <w:r w:rsidR="00C027ED">
              <w:rPr>
                <w:rFonts w:ascii="Calibri" w:hAnsi="Calibri" w:cs="Calibri"/>
                <w:color w:val="000000"/>
                <w:shd w:val="clear" w:color="auto" w:fill="FFFFFF"/>
              </w:rPr>
              <w:t>usiness travel</w:t>
            </w:r>
          </w:p>
        </w:tc>
      </w:tr>
      <w:tr w:rsidR="002171E5" w14:paraId="6733ECFB" w14:textId="77777777" w:rsidTr="005325B6">
        <w:tc>
          <w:tcPr>
            <w:tcW w:w="1696" w:type="dxa"/>
          </w:tcPr>
          <w:p w14:paraId="093FCD65" w14:textId="527FA427" w:rsidR="002171E5" w:rsidRPr="00BB1BAB" w:rsidRDefault="002171E5" w:rsidP="005325B6">
            <w:r w:rsidRPr="00BB1BAB">
              <w:t>02923</w:t>
            </w:r>
          </w:p>
        </w:tc>
        <w:tc>
          <w:tcPr>
            <w:tcW w:w="7320" w:type="dxa"/>
          </w:tcPr>
          <w:p w14:paraId="6FB7548F" w14:textId="08BEA679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IT </w:t>
            </w:r>
          </w:p>
        </w:tc>
      </w:tr>
      <w:tr w:rsidR="002171E5" w14:paraId="1E4C381E" w14:textId="77777777" w:rsidTr="005325B6">
        <w:tc>
          <w:tcPr>
            <w:tcW w:w="1696" w:type="dxa"/>
          </w:tcPr>
          <w:p w14:paraId="2963831A" w14:textId="05EF3352" w:rsidR="002171E5" w:rsidRPr="00BB1BAB" w:rsidRDefault="002171E5" w:rsidP="005325B6">
            <w:r w:rsidRPr="00BB1BAB">
              <w:t>03023</w:t>
            </w:r>
          </w:p>
        </w:tc>
        <w:tc>
          <w:tcPr>
            <w:tcW w:w="7320" w:type="dxa"/>
          </w:tcPr>
          <w:p w14:paraId="69A9486C" w14:textId="53A65AD7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Fairtrade </w:t>
            </w:r>
          </w:p>
        </w:tc>
      </w:tr>
      <w:tr w:rsidR="002171E5" w14:paraId="7217F289" w14:textId="77777777" w:rsidTr="005325B6">
        <w:tc>
          <w:tcPr>
            <w:tcW w:w="1696" w:type="dxa"/>
          </w:tcPr>
          <w:p w14:paraId="1B57CC32" w14:textId="74C0E82D" w:rsidR="002171E5" w:rsidRPr="00BB1BAB" w:rsidRDefault="002171E5" w:rsidP="005325B6">
            <w:r w:rsidRPr="00BB1BAB">
              <w:t>03123</w:t>
            </w:r>
          </w:p>
        </w:tc>
        <w:tc>
          <w:tcPr>
            <w:tcW w:w="7320" w:type="dxa"/>
          </w:tcPr>
          <w:p w14:paraId="124166F8" w14:textId="5F6712CE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Childcare provision</w:t>
            </w:r>
          </w:p>
        </w:tc>
      </w:tr>
      <w:tr w:rsidR="002171E5" w14:paraId="49BBA6CD" w14:textId="77777777" w:rsidTr="005325B6">
        <w:tc>
          <w:tcPr>
            <w:tcW w:w="1696" w:type="dxa"/>
          </w:tcPr>
          <w:p w14:paraId="37972F1C" w14:textId="17A4EC97" w:rsidR="002171E5" w:rsidRPr="00BB1BAB" w:rsidRDefault="002171E5" w:rsidP="005325B6">
            <w:r w:rsidRPr="00BB1BAB">
              <w:t>03223</w:t>
            </w:r>
          </w:p>
        </w:tc>
        <w:tc>
          <w:tcPr>
            <w:tcW w:w="7320" w:type="dxa"/>
          </w:tcPr>
          <w:p w14:paraId="3DF70D07" w14:textId="27B8DE98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Principal's salary and lowest FTE </w:t>
            </w:r>
            <w:r w:rsidR="0076600D">
              <w:rPr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alary</w:t>
            </w:r>
          </w:p>
        </w:tc>
      </w:tr>
      <w:tr w:rsidR="002171E5" w14:paraId="4E838F0B" w14:textId="77777777" w:rsidTr="005325B6">
        <w:tc>
          <w:tcPr>
            <w:tcW w:w="1696" w:type="dxa"/>
          </w:tcPr>
          <w:p w14:paraId="4F95881B" w14:textId="224A34ED" w:rsidR="002171E5" w:rsidRPr="00BB1BAB" w:rsidRDefault="002171E5" w:rsidP="005325B6">
            <w:r w:rsidRPr="00BB1BAB">
              <w:t>03323</w:t>
            </w:r>
          </w:p>
        </w:tc>
        <w:tc>
          <w:tcPr>
            <w:tcW w:w="7320" w:type="dxa"/>
          </w:tcPr>
          <w:p w14:paraId="36935DD5" w14:textId="71669E7C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Fair work agreement</w:t>
            </w:r>
          </w:p>
        </w:tc>
      </w:tr>
      <w:tr w:rsidR="002171E5" w14:paraId="143C556C" w14:textId="77777777" w:rsidTr="005325B6">
        <w:tc>
          <w:tcPr>
            <w:tcW w:w="1696" w:type="dxa"/>
          </w:tcPr>
          <w:p w14:paraId="0735AD6B" w14:textId="139E47F0" w:rsidR="002171E5" w:rsidRPr="00BB1BAB" w:rsidRDefault="002171E5" w:rsidP="005325B6">
            <w:r w:rsidRPr="00BB1BAB">
              <w:t>03423</w:t>
            </w:r>
          </w:p>
        </w:tc>
        <w:tc>
          <w:tcPr>
            <w:tcW w:w="7320" w:type="dxa"/>
          </w:tcPr>
          <w:p w14:paraId="314A8E28" w14:textId="30F18DA3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College budget</w:t>
            </w:r>
          </w:p>
        </w:tc>
      </w:tr>
      <w:tr w:rsidR="002171E5" w14:paraId="545C6B7E" w14:textId="77777777" w:rsidTr="005325B6">
        <w:tc>
          <w:tcPr>
            <w:tcW w:w="1696" w:type="dxa"/>
          </w:tcPr>
          <w:p w14:paraId="30C40C17" w14:textId="49E6B15D" w:rsidR="002171E5" w:rsidRPr="00BB1BAB" w:rsidRDefault="002171E5" w:rsidP="005325B6">
            <w:r w:rsidRPr="00BB1BAB">
              <w:t>03523</w:t>
            </w:r>
          </w:p>
        </w:tc>
        <w:tc>
          <w:tcPr>
            <w:tcW w:w="7320" w:type="dxa"/>
          </w:tcPr>
          <w:p w14:paraId="6C109CCE" w14:textId="068D308E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Servers</w:t>
            </w:r>
          </w:p>
        </w:tc>
      </w:tr>
      <w:tr w:rsidR="002171E5" w14:paraId="3ACF73DB" w14:textId="77777777" w:rsidTr="005325B6">
        <w:tc>
          <w:tcPr>
            <w:tcW w:w="1696" w:type="dxa"/>
          </w:tcPr>
          <w:p w14:paraId="6A924B4D" w14:textId="014039C3" w:rsidR="002171E5" w:rsidRPr="00BB1BAB" w:rsidRDefault="002171E5" w:rsidP="005325B6">
            <w:r w:rsidRPr="00BB1BAB">
              <w:t>03623</w:t>
            </w:r>
          </w:p>
        </w:tc>
        <w:tc>
          <w:tcPr>
            <w:tcW w:w="7320" w:type="dxa"/>
          </w:tcPr>
          <w:p w14:paraId="095FC9DA" w14:textId="4894976D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Annual Leave carryover</w:t>
            </w:r>
          </w:p>
        </w:tc>
      </w:tr>
      <w:tr w:rsidR="002171E5" w14:paraId="7F7E673B" w14:textId="77777777" w:rsidTr="005325B6">
        <w:tc>
          <w:tcPr>
            <w:tcW w:w="1696" w:type="dxa"/>
          </w:tcPr>
          <w:p w14:paraId="04097EDE" w14:textId="49A23FA8" w:rsidR="002171E5" w:rsidRPr="00BB1BAB" w:rsidRDefault="002171E5" w:rsidP="005325B6">
            <w:r w:rsidRPr="00BB1BAB">
              <w:t>03823</w:t>
            </w:r>
          </w:p>
        </w:tc>
        <w:tc>
          <w:tcPr>
            <w:tcW w:w="7320" w:type="dxa"/>
          </w:tcPr>
          <w:p w14:paraId="7B54CE61" w14:textId="1693192B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Gender split - IT courses</w:t>
            </w:r>
          </w:p>
        </w:tc>
      </w:tr>
      <w:tr w:rsidR="002171E5" w14:paraId="30056D10" w14:textId="77777777" w:rsidTr="005325B6">
        <w:tc>
          <w:tcPr>
            <w:tcW w:w="1696" w:type="dxa"/>
          </w:tcPr>
          <w:p w14:paraId="1A6D288E" w14:textId="766CFFD1" w:rsidR="002171E5" w:rsidRPr="00BB1BAB" w:rsidRDefault="002171E5" w:rsidP="005325B6">
            <w:r w:rsidRPr="00BB1BAB">
              <w:t>03923</w:t>
            </w:r>
          </w:p>
        </w:tc>
        <w:tc>
          <w:tcPr>
            <w:tcW w:w="7320" w:type="dxa"/>
          </w:tcPr>
          <w:p w14:paraId="68B983E2" w14:textId="472C38D5" w:rsidR="002171E5" w:rsidRPr="00244B79" w:rsidRDefault="00234ACE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Reduction in non-lecturing roles</w:t>
            </w:r>
          </w:p>
        </w:tc>
      </w:tr>
      <w:tr w:rsidR="002171E5" w14:paraId="01F2ECED" w14:textId="77777777" w:rsidTr="005325B6">
        <w:tc>
          <w:tcPr>
            <w:tcW w:w="1696" w:type="dxa"/>
          </w:tcPr>
          <w:p w14:paraId="02492BBF" w14:textId="22A68CB3" w:rsidR="002171E5" w:rsidRPr="00BB1BAB" w:rsidRDefault="002171E5" w:rsidP="005325B6">
            <w:r w:rsidRPr="00BB1BAB">
              <w:t>04023</w:t>
            </w:r>
            <w:bookmarkStart w:id="0" w:name="_GoBack"/>
            <w:bookmarkEnd w:id="0"/>
          </w:p>
        </w:tc>
        <w:tc>
          <w:tcPr>
            <w:tcW w:w="7320" w:type="dxa"/>
          </w:tcPr>
          <w:p w14:paraId="4C1FFB27" w14:textId="7A1882FA" w:rsidR="002171E5" w:rsidRPr="00244B79" w:rsidRDefault="002D5B33" w:rsidP="005325B6">
            <w:pPr>
              <w:rPr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Legal fees</w:t>
            </w:r>
          </w:p>
        </w:tc>
      </w:tr>
    </w:tbl>
    <w:p w14:paraId="11FB8A27" w14:textId="77777777" w:rsidR="005325B6" w:rsidRDefault="005325B6"/>
    <w:p w14:paraId="7D70D79A" w14:textId="77777777" w:rsidR="00E14C83" w:rsidRDefault="00E14C83"/>
    <w:sectPr w:rsidR="00E14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92DFB"/>
    <w:multiLevelType w:val="hybridMultilevel"/>
    <w:tmpl w:val="3C644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B"/>
    <w:rsid w:val="002171E5"/>
    <w:rsid w:val="00234ACE"/>
    <w:rsid w:val="00244B79"/>
    <w:rsid w:val="002D5B33"/>
    <w:rsid w:val="002F2C22"/>
    <w:rsid w:val="0031540F"/>
    <w:rsid w:val="00430445"/>
    <w:rsid w:val="005325B6"/>
    <w:rsid w:val="005C59CF"/>
    <w:rsid w:val="007308B3"/>
    <w:rsid w:val="0076600D"/>
    <w:rsid w:val="00774CB2"/>
    <w:rsid w:val="009B4392"/>
    <w:rsid w:val="00A73806"/>
    <w:rsid w:val="00BB1BAB"/>
    <w:rsid w:val="00C027ED"/>
    <w:rsid w:val="00C96B50"/>
    <w:rsid w:val="00DB4E46"/>
    <w:rsid w:val="00DD0902"/>
    <w:rsid w:val="00DD140B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0B97"/>
  <w15:chartTrackingRefBased/>
  <w15:docId w15:val="{56692554-FB34-4526-945C-521845D2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C8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75D3FB1597843B531612BF22BAA03" ma:contentTypeVersion="17" ma:contentTypeDescription="Create a new document." ma:contentTypeScope="" ma:versionID="c4ce07b44c8946f830578c08330a596c">
  <xsd:schema xmlns:xsd="http://www.w3.org/2001/XMLSchema" xmlns:xs="http://www.w3.org/2001/XMLSchema" xmlns:p="http://schemas.microsoft.com/office/2006/metadata/properties" xmlns:ns3="8a304487-bc56-4f31-9a13-3f18ee07b2f1" xmlns:ns4="e5926d37-4f81-4ff3-aace-7627e62a154f" targetNamespace="http://schemas.microsoft.com/office/2006/metadata/properties" ma:root="true" ma:fieldsID="c3a5dff62e49fbc4edd9cb099f82c2ad" ns3:_="" ns4:_="">
    <xsd:import namespace="8a304487-bc56-4f31-9a13-3f18ee07b2f1"/>
    <xsd:import namespace="e5926d37-4f81-4ff3-aace-7627e62a1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4487-bc56-4f31-9a13-3f18ee07b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6d37-4f81-4ff3-aace-7627e62a15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04487-bc56-4f31-9a13-3f18ee07b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E9AC6-61F0-492E-A6DE-EF6ED4C7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4487-bc56-4f31-9a13-3f18ee07b2f1"/>
    <ds:schemaRef ds:uri="e5926d37-4f81-4ff3-aace-7627e62a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48E66-1AD8-4482-BFC7-6D27C0CDF90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5926d37-4f81-4ff3-aace-7627e62a154f"/>
    <ds:schemaRef ds:uri="8a304487-bc56-4f31-9a13-3f18ee07b2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13E944-55D3-41F2-A848-4D28D79E0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MacPherson</dc:creator>
  <cp:keywords/>
  <dc:description/>
  <cp:lastModifiedBy>Pauline MacPherson</cp:lastModifiedBy>
  <cp:revision>2</cp:revision>
  <dcterms:created xsi:type="dcterms:W3CDTF">2024-05-02T09:27:00Z</dcterms:created>
  <dcterms:modified xsi:type="dcterms:W3CDTF">2024-05-02T09:27:00Z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0x010100D9875D3FB1597843B531612BF22BAA03</vt:lpwstr>
  </property>
</Properties>
</file>